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252927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4C7678">
        <w:rPr>
          <w:sz w:val="24"/>
          <w:szCs w:val="24"/>
          <w:lang w:val="uk-UA"/>
        </w:rPr>
        <w:t>26</w:t>
      </w:r>
      <w:r>
        <w:rPr>
          <w:sz w:val="24"/>
          <w:szCs w:val="24"/>
          <w:lang w:val="uk-UA"/>
        </w:rPr>
        <w:t>___” ___</w:t>
      </w:r>
      <w:r w:rsidR="004C7678">
        <w:rPr>
          <w:sz w:val="24"/>
          <w:szCs w:val="24"/>
          <w:lang w:val="uk-UA"/>
        </w:rPr>
        <w:t>08</w:t>
      </w:r>
      <w:r>
        <w:rPr>
          <w:sz w:val="24"/>
          <w:szCs w:val="24"/>
          <w:lang w:val="uk-UA"/>
        </w:rPr>
        <w:t>___ 202</w:t>
      </w:r>
      <w:r w:rsidR="00BF1E88">
        <w:rPr>
          <w:sz w:val="24"/>
          <w:szCs w:val="24"/>
          <w:lang w:val="uk-UA"/>
        </w:rPr>
        <w:t>1</w:t>
      </w:r>
      <w:r w:rsidR="005C4465" w:rsidRPr="005C4465">
        <w:rPr>
          <w:sz w:val="24"/>
          <w:szCs w:val="24"/>
          <w:lang w:val="uk-UA"/>
        </w:rPr>
        <w:t xml:space="preserve">  №  __</w:t>
      </w:r>
      <w:r w:rsidR="004C7678">
        <w:rPr>
          <w:sz w:val="24"/>
          <w:szCs w:val="24"/>
          <w:lang w:val="uk-UA"/>
        </w:rPr>
        <w:t>614</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693B34">
        <w:rPr>
          <w:sz w:val="24"/>
          <w:szCs w:val="24"/>
          <w:lang w:val="uk-UA"/>
        </w:rPr>
        <w:t>1</w:t>
      </w:r>
      <w:r w:rsidR="004C7678">
        <w:rPr>
          <w:sz w:val="24"/>
          <w:szCs w:val="24"/>
          <w:lang w:val="uk-UA"/>
        </w:rPr>
        <w:t>7</w:t>
      </w:r>
      <w:r w:rsidRPr="005C4465">
        <w:rPr>
          <w:sz w:val="24"/>
          <w:szCs w:val="24"/>
          <w:lang w:val="uk-UA"/>
        </w:rPr>
        <w:t>_____сесії ___</w:t>
      </w:r>
      <w:r w:rsidR="004C7678">
        <w:rPr>
          <w:sz w:val="24"/>
          <w:szCs w:val="24"/>
          <w:lang w:val="uk-UA"/>
        </w:rPr>
        <w:t>08</w:t>
      </w:r>
      <w:r w:rsidRPr="005C4465">
        <w:rPr>
          <w:sz w:val="24"/>
          <w:szCs w:val="24"/>
          <w:lang w:val="uk-UA"/>
        </w:rPr>
        <w:t>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0F19FC" w:rsidRDefault="000F19FC"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3E7330" w:rsidRDefault="00C770DC" w:rsidP="00D87C05">
      <w:pPr>
        <w:rPr>
          <w:sz w:val="24"/>
          <w:szCs w:val="24"/>
          <w:lang w:val="uk-UA"/>
        </w:rPr>
      </w:pPr>
      <w:r>
        <w:rPr>
          <w:sz w:val="24"/>
          <w:szCs w:val="24"/>
          <w:lang w:val="uk-UA"/>
        </w:rPr>
        <w:t>2.1</w:t>
      </w:r>
      <w:r w:rsidR="00030012">
        <w:rPr>
          <w:sz w:val="24"/>
          <w:szCs w:val="24"/>
          <w:lang w:val="uk-UA"/>
        </w:rPr>
        <w:t xml:space="preserve">. </w:t>
      </w:r>
      <w:r w:rsidR="003E7330">
        <w:rPr>
          <w:sz w:val="24"/>
          <w:szCs w:val="24"/>
          <w:lang w:val="uk-UA"/>
        </w:rPr>
        <w:t>Доходів бюджету:</w:t>
      </w:r>
    </w:p>
    <w:p w:rsidR="003E7330" w:rsidRDefault="003E7330" w:rsidP="00D87C05">
      <w:pPr>
        <w:rPr>
          <w:sz w:val="24"/>
          <w:szCs w:val="24"/>
          <w:lang w:val="uk-UA"/>
        </w:rPr>
      </w:pPr>
      <w:r>
        <w:rPr>
          <w:sz w:val="24"/>
          <w:szCs w:val="24"/>
          <w:lang w:val="uk-UA"/>
        </w:rPr>
        <w:t>Збільшити обсяг доходів</w:t>
      </w:r>
      <w:r w:rsidR="008B4AE2">
        <w:rPr>
          <w:sz w:val="24"/>
          <w:szCs w:val="24"/>
          <w:lang w:val="uk-UA"/>
        </w:rPr>
        <w:t xml:space="preserve"> спеціального фонду</w:t>
      </w:r>
      <w:r>
        <w:rPr>
          <w:sz w:val="24"/>
          <w:szCs w:val="24"/>
          <w:lang w:val="uk-UA"/>
        </w:rPr>
        <w:t xml:space="preserve"> </w:t>
      </w:r>
      <w:r w:rsidR="0018340A">
        <w:rPr>
          <w:sz w:val="24"/>
          <w:szCs w:val="24"/>
          <w:lang w:val="uk-UA"/>
        </w:rPr>
        <w:t xml:space="preserve">бюджету </w:t>
      </w:r>
      <w:r>
        <w:rPr>
          <w:sz w:val="24"/>
          <w:szCs w:val="24"/>
          <w:lang w:val="uk-UA"/>
        </w:rPr>
        <w:t xml:space="preserve">громади на </w:t>
      </w:r>
      <w:r w:rsidR="008B4AE2">
        <w:rPr>
          <w:sz w:val="24"/>
          <w:szCs w:val="24"/>
          <w:lang w:val="uk-UA"/>
        </w:rPr>
        <w:t>1 631 000,0</w:t>
      </w:r>
      <w:r>
        <w:rPr>
          <w:sz w:val="24"/>
          <w:szCs w:val="24"/>
          <w:lang w:val="uk-UA"/>
        </w:rPr>
        <w:t xml:space="preserve"> грн. за рахунок</w:t>
      </w:r>
      <w:r w:rsidR="00184AAF">
        <w:rPr>
          <w:sz w:val="24"/>
          <w:szCs w:val="24"/>
          <w:lang w:val="uk-UA"/>
        </w:rPr>
        <w:t xml:space="preserve"> затвердження обсягу</w:t>
      </w:r>
      <w:r>
        <w:rPr>
          <w:sz w:val="24"/>
          <w:szCs w:val="24"/>
          <w:lang w:val="uk-UA"/>
        </w:rPr>
        <w:t>:</w:t>
      </w:r>
    </w:p>
    <w:p w:rsidR="003E7330" w:rsidRDefault="003E7330" w:rsidP="00184AAF">
      <w:pPr>
        <w:numPr>
          <w:ilvl w:val="0"/>
          <w:numId w:val="24"/>
        </w:numPr>
        <w:spacing w:after="0"/>
        <w:rPr>
          <w:sz w:val="24"/>
          <w:szCs w:val="24"/>
          <w:lang w:val="uk-UA"/>
        </w:rPr>
      </w:pPr>
      <w:r>
        <w:rPr>
          <w:sz w:val="24"/>
          <w:szCs w:val="24"/>
          <w:lang w:val="uk-UA"/>
        </w:rPr>
        <w:t>с</w:t>
      </w:r>
      <w:r w:rsidRPr="003E7330">
        <w:rPr>
          <w:sz w:val="24"/>
          <w:szCs w:val="24"/>
          <w:lang w:val="uk-UA"/>
        </w:rPr>
        <w:t>убвенці</w:t>
      </w:r>
      <w:r>
        <w:rPr>
          <w:sz w:val="24"/>
          <w:szCs w:val="24"/>
          <w:lang w:val="uk-UA"/>
        </w:rPr>
        <w:t>ї</w:t>
      </w:r>
      <w:r w:rsidRPr="003E7330">
        <w:rPr>
          <w:sz w:val="24"/>
          <w:szCs w:val="24"/>
          <w:lang w:val="uk-UA"/>
        </w:rPr>
        <w:t xml:space="preserve"> </w:t>
      </w:r>
      <w:r w:rsidR="008B4AE2" w:rsidRPr="008B4AE2">
        <w:rPr>
          <w:sz w:val="24"/>
          <w:szCs w:val="24"/>
          <w:lang w:val="uk-UA"/>
        </w:rPr>
        <w:t>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w:t>
      </w:r>
      <w:r>
        <w:rPr>
          <w:sz w:val="24"/>
          <w:szCs w:val="24"/>
          <w:lang w:val="uk-UA"/>
        </w:rPr>
        <w:t xml:space="preserve"> (КБКД 410</w:t>
      </w:r>
      <w:r w:rsidR="008B4AE2">
        <w:rPr>
          <w:sz w:val="24"/>
          <w:szCs w:val="24"/>
          <w:lang w:val="uk-UA"/>
        </w:rPr>
        <w:t>526</w:t>
      </w:r>
      <w:r>
        <w:rPr>
          <w:sz w:val="24"/>
          <w:szCs w:val="24"/>
          <w:lang w:val="uk-UA"/>
        </w:rPr>
        <w:t xml:space="preserve">00) </w:t>
      </w:r>
      <w:r w:rsidR="008B4AE2">
        <w:rPr>
          <w:sz w:val="24"/>
          <w:szCs w:val="24"/>
          <w:lang w:val="uk-UA"/>
        </w:rPr>
        <w:t>в сумі</w:t>
      </w:r>
      <w:r>
        <w:rPr>
          <w:sz w:val="24"/>
          <w:szCs w:val="24"/>
          <w:lang w:val="uk-UA"/>
        </w:rPr>
        <w:t xml:space="preserve"> </w:t>
      </w:r>
      <w:r w:rsidR="008B4AE2">
        <w:rPr>
          <w:sz w:val="24"/>
          <w:szCs w:val="24"/>
          <w:lang w:val="uk-UA"/>
        </w:rPr>
        <w:t>1 500 000</w:t>
      </w:r>
      <w:r>
        <w:rPr>
          <w:sz w:val="24"/>
          <w:szCs w:val="24"/>
          <w:lang w:val="uk-UA"/>
        </w:rPr>
        <w:t>,0 грн.</w:t>
      </w:r>
      <w:r w:rsidR="008B4AE2">
        <w:rPr>
          <w:sz w:val="24"/>
          <w:szCs w:val="24"/>
          <w:lang w:val="uk-UA"/>
        </w:rPr>
        <w:t>, які, відповідно до розпорядження голови Миколаївської обласної державної адміністрації від 27.07.2021 №394-р «Про перерозподіл ко</w:t>
      </w:r>
      <w:r w:rsidR="009E4013">
        <w:rPr>
          <w:sz w:val="24"/>
          <w:szCs w:val="24"/>
          <w:lang w:val="uk-UA"/>
        </w:rPr>
        <w:t>ш</w:t>
      </w:r>
      <w:r w:rsidR="008B4AE2">
        <w:rPr>
          <w:sz w:val="24"/>
          <w:szCs w:val="24"/>
          <w:lang w:val="uk-UA"/>
        </w:rPr>
        <w:t xml:space="preserve">тів </w:t>
      </w:r>
      <w:r w:rsidR="009E4013">
        <w:rPr>
          <w:sz w:val="24"/>
          <w:szCs w:val="24"/>
          <w:lang w:val="uk-UA"/>
        </w:rPr>
        <w:t xml:space="preserve">субвенції з державного бюджету», </w:t>
      </w:r>
      <w:r w:rsidR="008B4AE2">
        <w:rPr>
          <w:sz w:val="24"/>
          <w:szCs w:val="24"/>
          <w:lang w:val="uk-UA"/>
        </w:rPr>
        <w:t xml:space="preserve">направити на об’єкт «Капітальний ремонт вулиці Дружби народів в </w:t>
      </w:r>
      <w:r w:rsidR="00184AAF">
        <w:rPr>
          <w:sz w:val="24"/>
          <w:szCs w:val="24"/>
          <w:lang w:val="uk-UA"/>
        </w:rPr>
        <w:t xml:space="preserve">           </w:t>
      </w:r>
      <w:r w:rsidR="008B4AE2">
        <w:rPr>
          <w:sz w:val="24"/>
          <w:szCs w:val="24"/>
          <w:lang w:val="uk-UA"/>
        </w:rPr>
        <w:t>м. Южноукраїнську Миколаївської області»</w:t>
      </w:r>
      <w:r>
        <w:rPr>
          <w:sz w:val="24"/>
          <w:szCs w:val="24"/>
          <w:lang w:val="uk-UA"/>
        </w:rPr>
        <w:t>;</w:t>
      </w:r>
    </w:p>
    <w:p w:rsidR="00184AAF" w:rsidRDefault="00184AAF" w:rsidP="00D41F15">
      <w:pPr>
        <w:numPr>
          <w:ilvl w:val="0"/>
          <w:numId w:val="24"/>
        </w:numPr>
        <w:spacing w:after="0"/>
        <w:rPr>
          <w:sz w:val="24"/>
          <w:szCs w:val="24"/>
          <w:lang w:val="uk-UA"/>
        </w:rPr>
      </w:pPr>
      <w:r>
        <w:rPr>
          <w:sz w:val="24"/>
          <w:szCs w:val="24"/>
          <w:lang w:val="uk-UA"/>
        </w:rPr>
        <w:t>надходжень до цільового фонду</w:t>
      </w:r>
      <w:r w:rsidRPr="00184AAF">
        <w:rPr>
          <w:lang w:val="uk-UA"/>
        </w:rPr>
        <w:t xml:space="preserve"> </w:t>
      </w:r>
      <w:r w:rsidRPr="00184AAF">
        <w:rPr>
          <w:sz w:val="24"/>
          <w:szCs w:val="24"/>
          <w:lang w:val="uk-UA"/>
        </w:rPr>
        <w:t>Южноукраїнської міської ради для вирішення питань розвитку інфраструктури міста</w:t>
      </w:r>
      <w:r>
        <w:rPr>
          <w:sz w:val="24"/>
          <w:szCs w:val="24"/>
          <w:lang w:val="uk-UA"/>
        </w:rPr>
        <w:t xml:space="preserve"> (КБКД 50110000 «</w:t>
      </w:r>
      <w:r w:rsidRPr="00184AAF">
        <w:rPr>
          <w:sz w:val="24"/>
          <w:szCs w:val="24"/>
          <w:lang w:val="uk-UA"/>
        </w:rPr>
        <w:t>Цільов</w:t>
      </w:r>
      <w:r>
        <w:rPr>
          <w:sz w:val="24"/>
          <w:szCs w:val="24"/>
          <w:lang w:val="uk-UA"/>
        </w:rPr>
        <w:t>і</w:t>
      </w:r>
      <w:r w:rsidRPr="00184AAF">
        <w:rPr>
          <w:sz w:val="24"/>
          <w:szCs w:val="24"/>
          <w:lang w:val="uk-UA"/>
        </w:rPr>
        <w:t xml:space="preserve"> </w:t>
      </w:r>
      <w:r w:rsidRPr="00184AAF">
        <w:rPr>
          <w:sz w:val="24"/>
          <w:szCs w:val="24"/>
          <w:lang w:val="uk-UA"/>
        </w:rPr>
        <w:lastRenderedPageBreak/>
        <w:t>фонди, утворені Верховною Радою Автономної Республіки Крим, органами місцевого самоврядування та місцевими органами виконавчої в</w:t>
      </w:r>
      <w:r>
        <w:rPr>
          <w:sz w:val="24"/>
          <w:szCs w:val="24"/>
          <w:lang w:val="uk-UA"/>
        </w:rPr>
        <w:t>лади»)</w:t>
      </w:r>
      <w:r w:rsidRPr="00184AAF">
        <w:rPr>
          <w:sz w:val="24"/>
          <w:szCs w:val="24"/>
          <w:lang w:val="uk-UA"/>
        </w:rPr>
        <w:t xml:space="preserve"> </w:t>
      </w:r>
      <w:r w:rsidR="00C22DAB">
        <w:rPr>
          <w:sz w:val="24"/>
          <w:szCs w:val="24"/>
          <w:lang w:val="uk-UA"/>
        </w:rPr>
        <w:t xml:space="preserve">в сумі 131 000,0 </w:t>
      </w:r>
      <w:r>
        <w:rPr>
          <w:sz w:val="24"/>
          <w:szCs w:val="24"/>
          <w:lang w:val="uk-UA"/>
        </w:rPr>
        <w:t>грн.</w:t>
      </w:r>
      <w:r w:rsidR="00D41F15">
        <w:rPr>
          <w:sz w:val="24"/>
          <w:szCs w:val="24"/>
          <w:lang w:val="uk-UA"/>
        </w:rPr>
        <w:t>, які н</w:t>
      </w:r>
      <w:r w:rsidR="00D41F15" w:rsidRPr="00D41F15">
        <w:rPr>
          <w:sz w:val="24"/>
          <w:szCs w:val="24"/>
          <w:lang w:val="uk-UA"/>
        </w:rPr>
        <w:t>аправити на поточні видатки спеціального фонду бюджету громади</w:t>
      </w:r>
      <w:r w:rsidR="00D41F15">
        <w:rPr>
          <w:sz w:val="24"/>
          <w:szCs w:val="24"/>
          <w:lang w:val="uk-UA"/>
        </w:rPr>
        <w:t>.</w:t>
      </w:r>
    </w:p>
    <w:p w:rsidR="00184AAF" w:rsidRDefault="00184AAF" w:rsidP="008B4AE2">
      <w:pPr>
        <w:spacing w:after="0"/>
        <w:ind w:firstLine="0"/>
        <w:rPr>
          <w:sz w:val="24"/>
          <w:szCs w:val="24"/>
          <w:lang w:val="uk-UA"/>
        </w:rPr>
      </w:pPr>
    </w:p>
    <w:p w:rsidR="002965F9" w:rsidRDefault="00995367"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184AAF" w:rsidRDefault="00184AAF" w:rsidP="00D87C05">
      <w:pPr>
        <w:rPr>
          <w:sz w:val="24"/>
          <w:szCs w:val="24"/>
          <w:lang w:val="uk-UA"/>
        </w:rPr>
      </w:pPr>
      <w:r>
        <w:rPr>
          <w:sz w:val="24"/>
          <w:szCs w:val="24"/>
          <w:lang w:val="uk-UA"/>
        </w:rPr>
        <w:t xml:space="preserve">Направити </w:t>
      </w:r>
      <w:r w:rsidR="00D41F15">
        <w:rPr>
          <w:sz w:val="24"/>
          <w:szCs w:val="24"/>
          <w:lang w:val="uk-UA"/>
        </w:rPr>
        <w:t xml:space="preserve">на поточні видатки спеціального фонду бюджету громади </w:t>
      </w:r>
      <w:r>
        <w:rPr>
          <w:sz w:val="24"/>
          <w:szCs w:val="24"/>
          <w:lang w:val="uk-UA"/>
        </w:rPr>
        <w:t>зали</w:t>
      </w:r>
      <w:r w:rsidR="00D41F15">
        <w:rPr>
          <w:sz w:val="24"/>
          <w:szCs w:val="24"/>
          <w:lang w:val="uk-UA"/>
        </w:rPr>
        <w:t>шок</w:t>
      </w:r>
      <w:r>
        <w:rPr>
          <w:sz w:val="24"/>
          <w:szCs w:val="24"/>
          <w:lang w:val="uk-UA"/>
        </w:rPr>
        <w:t xml:space="preserve"> коштів спеціального</w:t>
      </w:r>
      <w:r w:rsidR="00BB0218">
        <w:rPr>
          <w:sz w:val="24"/>
          <w:szCs w:val="24"/>
          <w:lang w:val="uk-UA"/>
        </w:rPr>
        <w:t xml:space="preserve"> фонду бюджету громади, який</w:t>
      </w:r>
      <w:r>
        <w:rPr>
          <w:sz w:val="24"/>
          <w:szCs w:val="24"/>
          <w:lang w:val="uk-UA"/>
        </w:rPr>
        <w:t xml:space="preserve"> утворився на 01.01.2021 за рахунок надходжень до </w:t>
      </w:r>
      <w:r w:rsidRPr="00184AAF">
        <w:rPr>
          <w:sz w:val="24"/>
          <w:szCs w:val="24"/>
          <w:lang w:val="uk-UA"/>
        </w:rPr>
        <w:t>цільового фонду Южноукраїнської міської ради для вирішення питань розвитку інфраструктури міста</w:t>
      </w:r>
      <w:r w:rsidR="00D41F15">
        <w:rPr>
          <w:sz w:val="24"/>
          <w:szCs w:val="24"/>
          <w:lang w:val="uk-UA"/>
        </w:rPr>
        <w:t>, в сумі 31 000,0 грн.</w:t>
      </w:r>
    </w:p>
    <w:p w:rsidR="00600DA3" w:rsidRDefault="00600DA3" w:rsidP="00184AAF">
      <w:pPr>
        <w:rPr>
          <w:sz w:val="24"/>
          <w:szCs w:val="24"/>
          <w:lang w:val="uk-UA"/>
        </w:rPr>
      </w:pPr>
      <w:r w:rsidRPr="004D75DE">
        <w:rPr>
          <w:sz w:val="24"/>
          <w:szCs w:val="24"/>
          <w:lang w:val="uk-UA"/>
        </w:rPr>
        <w:t>З</w:t>
      </w:r>
      <w:r w:rsidR="009D584F" w:rsidRPr="004D75DE">
        <w:rPr>
          <w:sz w:val="24"/>
          <w:szCs w:val="24"/>
          <w:lang w:val="uk-UA"/>
        </w:rPr>
        <w:t>біль</w:t>
      </w:r>
      <w:r w:rsidRPr="004D75DE">
        <w:rPr>
          <w:sz w:val="24"/>
          <w:szCs w:val="24"/>
          <w:lang w:val="uk-UA"/>
        </w:rPr>
        <w:t>шити обсяг</w:t>
      </w:r>
      <w:r>
        <w:rPr>
          <w:sz w:val="24"/>
          <w:szCs w:val="24"/>
          <w:lang w:val="uk-UA"/>
        </w:rPr>
        <w:t xml:space="preserve"> коштів, що передається із загального фонду бюджету до бюджету розвитку (спеціальний фонд), на </w:t>
      </w:r>
      <w:r w:rsidR="00B73F05">
        <w:rPr>
          <w:sz w:val="24"/>
          <w:szCs w:val="24"/>
          <w:lang w:val="uk-UA"/>
        </w:rPr>
        <w:t>4 654 268,0</w:t>
      </w:r>
      <w:r w:rsidR="009D584F" w:rsidRPr="009D584F">
        <w:rPr>
          <w:sz w:val="24"/>
          <w:szCs w:val="24"/>
          <w:lang w:val="uk-UA"/>
        </w:rPr>
        <w:t xml:space="preserve"> </w:t>
      </w:r>
      <w:r>
        <w:rPr>
          <w:sz w:val="24"/>
          <w:szCs w:val="24"/>
          <w:lang w:val="uk-UA"/>
        </w:rPr>
        <w:t>грн. за рахунок</w:t>
      </w:r>
      <w:r w:rsidR="00184AAF">
        <w:rPr>
          <w:sz w:val="24"/>
          <w:szCs w:val="24"/>
          <w:lang w:val="uk-UA"/>
        </w:rPr>
        <w:t xml:space="preserve"> </w:t>
      </w:r>
      <w:r w:rsidRPr="002D2798">
        <w:rPr>
          <w:sz w:val="24"/>
          <w:szCs w:val="24"/>
          <w:lang w:val="uk-UA"/>
        </w:rPr>
        <w:t xml:space="preserve">перерозподілу бюджетних </w:t>
      </w:r>
      <w:r w:rsidR="00611AD1" w:rsidRPr="002D2798">
        <w:rPr>
          <w:sz w:val="24"/>
          <w:szCs w:val="24"/>
          <w:lang w:val="uk-UA"/>
        </w:rPr>
        <w:t>призначень</w:t>
      </w:r>
      <w:r w:rsidR="00184AAF">
        <w:rPr>
          <w:sz w:val="24"/>
          <w:szCs w:val="24"/>
          <w:lang w:val="uk-UA"/>
        </w:rPr>
        <w:t xml:space="preserve"> головних розпорядників бюджетних коштів</w:t>
      </w:r>
      <w:r w:rsidR="00D41F15">
        <w:rPr>
          <w:sz w:val="24"/>
          <w:szCs w:val="24"/>
          <w:lang w:val="uk-UA"/>
        </w:rPr>
        <w:t>.</w:t>
      </w:r>
    </w:p>
    <w:p w:rsidR="00F417F1" w:rsidRPr="002D2798" w:rsidRDefault="003B0AAF" w:rsidP="00184AAF">
      <w:pPr>
        <w:rPr>
          <w:sz w:val="24"/>
          <w:szCs w:val="24"/>
          <w:lang w:val="uk-UA"/>
        </w:rPr>
      </w:pPr>
      <w:r w:rsidRPr="00B73F05">
        <w:rPr>
          <w:sz w:val="24"/>
          <w:szCs w:val="24"/>
          <w:lang w:val="uk-UA"/>
        </w:rPr>
        <w:t>Здійснити</w:t>
      </w:r>
      <w:r w:rsidR="00F417F1" w:rsidRPr="00B73F05">
        <w:rPr>
          <w:sz w:val="24"/>
          <w:szCs w:val="24"/>
          <w:lang w:val="uk-UA"/>
        </w:rPr>
        <w:t xml:space="preserve"> внутрішній перерозподіл джерел фінансування видатків управління з питань надзвичайних ситуацій та взаємодії з правоохоронними органами Южноукраїнської міської ради, </w:t>
      </w:r>
      <w:r w:rsidR="00B73F05" w:rsidRPr="00B73F05">
        <w:rPr>
          <w:sz w:val="24"/>
          <w:szCs w:val="24"/>
          <w:lang w:val="uk-UA"/>
        </w:rPr>
        <w:t>вивільнивши</w:t>
      </w:r>
      <w:r w:rsidRPr="00B73F05">
        <w:rPr>
          <w:sz w:val="24"/>
          <w:szCs w:val="24"/>
          <w:lang w:val="uk-UA"/>
        </w:rPr>
        <w:t xml:space="preserve"> кошт</w:t>
      </w:r>
      <w:r w:rsidR="00B73F05" w:rsidRPr="00B73F05">
        <w:rPr>
          <w:sz w:val="24"/>
          <w:szCs w:val="24"/>
          <w:lang w:val="uk-UA"/>
        </w:rPr>
        <w:t>и</w:t>
      </w:r>
      <w:r w:rsidR="00F417F1" w:rsidRPr="00B73F05">
        <w:rPr>
          <w:sz w:val="24"/>
          <w:szCs w:val="24"/>
          <w:lang w:val="uk-UA"/>
        </w:rPr>
        <w:t xml:space="preserve"> вільного залишку</w:t>
      </w:r>
      <w:r w:rsidR="00DC0FBB">
        <w:rPr>
          <w:sz w:val="24"/>
          <w:szCs w:val="24"/>
          <w:lang w:val="uk-UA"/>
        </w:rPr>
        <w:t xml:space="preserve"> в обсязі 89 600,0 грн.</w:t>
      </w:r>
      <w:r w:rsidR="00B73F05" w:rsidRPr="00B73F05">
        <w:rPr>
          <w:sz w:val="24"/>
          <w:szCs w:val="24"/>
          <w:lang w:val="uk-UA"/>
        </w:rPr>
        <w:t>,</w:t>
      </w:r>
      <w:r w:rsidRPr="00B73F05">
        <w:rPr>
          <w:sz w:val="24"/>
          <w:szCs w:val="24"/>
          <w:lang w:val="uk-UA"/>
        </w:rPr>
        <w:t xml:space="preserve"> </w:t>
      </w:r>
      <w:r w:rsidR="00B73F05" w:rsidRPr="00B73F05">
        <w:rPr>
          <w:sz w:val="24"/>
          <w:szCs w:val="24"/>
          <w:lang w:val="uk-UA"/>
        </w:rPr>
        <w:t>як</w:t>
      </w:r>
      <w:r w:rsidR="00DC0FBB">
        <w:rPr>
          <w:sz w:val="24"/>
          <w:szCs w:val="24"/>
          <w:lang w:val="uk-UA"/>
        </w:rPr>
        <w:t>і</w:t>
      </w:r>
      <w:r w:rsidR="00B73F05" w:rsidRPr="00B73F05">
        <w:rPr>
          <w:sz w:val="24"/>
          <w:szCs w:val="24"/>
          <w:lang w:val="uk-UA"/>
        </w:rPr>
        <w:t xml:space="preserve"> направити на субвенцію</w:t>
      </w:r>
      <w:r w:rsidRPr="00B73F05">
        <w:rPr>
          <w:sz w:val="24"/>
          <w:szCs w:val="24"/>
          <w:lang w:val="uk-UA"/>
        </w:rPr>
        <w:t xml:space="preserve"> з бюджету громади державному бюджету.</w:t>
      </w:r>
      <w:r w:rsidR="00DC0FBB">
        <w:rPr>
          <w:sz w:val="24"/>
          <w:szCs w:val="24"/>
          <w:lang w:val="uk-UA"/>
        </w:rPr>
        <w:t xml:space="preserve">  Видатки управління по вивільненому джерелу забезпечити фінансуванням за рахунок невикористаних бюджетних призначень з інших направлень видатків бюджету громади.</w:t>
      </w:r>
    </w:p>
    <w:p w:rsidR="00A87F0F" w:rsidRDefault="00995367" w:rsidP="00B862B5">
      <w:pPr>
        <w:rPr>
          <w:sz w:val="24"/>
          <w:szCs w:val="24"/>
          <w:lang w:val="uk-UA"/>
        </w:rPr>
      </w:pPr>
      <w:r>
        <w:rPr>
          <w:sz w:val="24"/>
          <w:szCs w:val="24"/>
          <w:lang w:val="uk-UA"/>
        </w:rPr>
        <w:t>2.3</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A87F0F">
        <w:rPr>
          <w:sz w:val="24"/>
          <w:szCs w:val="24"/>
          <w:lang w:val="uk-UA"/>
        </w:rPr>
        <w:t xml:space="preserve"> в сумі  </w:t>
      </w:r>
      <w:r w:rsidR="00FC3F8C">
        <w:rPr>
          <w:sz w:val="24"/>
          <w:szCs w:val="24"/>
          <w:lang w:val="uk-UA"/>
        </w:rPr>
        <w:t xml:space="preserve">              </w:t>
      </w:r>
      <w:r w:rsidR="007F688C">
        <w:rPr>
          <w:sz w:val="24"/>
          <w:szCs w:val="24"/>
          <w:lang w:val="uk-UA"/>
        </w:rPr>
        <w:t>21 068 374,0</w:t>
      </w:r>
      <w:r w:rsidR="00DD0F6A">
        <w:rPr>
          <w:sz w:val="24"/>
          <w:szCs w:val="24"/>
          <w:lang w:val="uk-UA"/>
        </w:rPr>
        <w:t xml:space="preserve"> </w:t>
      </w:r>
      <w:r w:rsidR="004D75DE" w:rsidRPr="004D75DE">
        <w:rPr>
          <w:sz w:val="24"/>
          <w:szCs w:val="24"/>
          <w:lang w:val="uk-UA"/>
        </w:rPr>
        <w:t>грн</w:t>
      </w:r>
      <w:r w:rsidR="00A87F0F" w:rsidRPr="004D75DE">
        <w:rPr>
          <w:sz w:val="24"/>
          <w:szCs w:val="24"/>
          <w:lang w:val="uk-UA"/>
        </w:rPr>
        <w:t>.,</w:t>
      </w:r>
      <w:r w:rsidR="00A87F0F">
        <w:rPr>
          <w:sz w:val="24"/>
          <w:szCs w:val="24"/>
          <w:lang w:val="uk-UA"/>
        </w:rPr>
        <w:t xml:space="preserve"> в тому числі на </w:t>
      </w:r>
      <w:r w:rsidR="00A87F0F" w:rsidRPr="00C27D6E">
        <w:rPr>
          <w:sz w:val="24"/>
          <w:szCs w:val="24"/>
          <w:lang w:val="uk-UA"/>
        </w:rPr>
        <w:t>видатки загального фонду (поточні</w:t>
      </w:r>
      <w:r w:rsidR="00463F75" w:rsidRPr="00C27D6E">
        <w:rPr>
          <w:sz w:val="24"/>
          <w:szCs w:val="24"/>
          <w:lang w:val="uk-UA"/>
        </w:rPr>
        <w:t xml:space="preserve"> видатки</w:t>
      </w:r>
      <w:r w:rsidR="00A87F0F" w:rsidRPr="00C27D6E">
        <w:rPr>
          <w:sz w:val="24"/>
          <w:szCs w:val="24"/>
          <w:lang w:val="uk-UA"/>
        </w:rPr>
        <w:t>) -</w:t>
      </w:r>
      <w:r w:rsidR="00463F75" w:rsidRPr="00C27D6E">
        <w:rPr>
          <w:sz w:val="24"/>
          <w:szCs w:val="24"/>
          <w:lang w:val="uk-UA"/>
        </w:rPr>
        <w:t xml:space="preserve"> </w:t>
      </w:r>
      <w:r w:rsidR="00B73F05">
        <w:rPr>
          <w:sz w:val="24"/>
          <w:szCs w:val="24"/>
          <w:lang w:val="uk-UA"/>
        </w:rPr>
        <w:t xml:space="preserve">            14 924 106,0</w:t>
      </w:r>
      <w:r w:rsidR="00D41F15">
        <w:rPr>
          <w:sz w:val="24"/>
          <w:szCs w:val="24"/>
          <w:lang w:val="uk-UA"/>
        </w:rPr>
        <w:t xml:space="preserve"> </w:t>
      </w:r>
      <w:r w:rsidR="00A87F0F" w:rsidRPr="00C27D6E">
        <w:rPr>
          <w:sz w:val="24"/>
          <w:szCs w:val="24"/>
          <w:lang w:val="uk-UA"/>
        </w:rPr>
        <w:t>грн., спеціального фонду</w:t>
      </w:r>
      <w:r w:rsidR="00463F75" w:rsidRPr="00C27D6E">
        <w:rPr>
          <w:sz w:val="24"/>
          <w:szCs w:val="24"/>
          <w:lang w:val="uk-UA"/>
        </w:rPr>
        <w:t xml:space="preserve"> (капітальні видатки)</w:t>
      </w:r>
      <w:r w:rsidR="00A87F0F" w:rsidRPr="00C27D6E">
        <w:rPr>
          <w:sz w:val="24"/>
          <w:szCs w:val="24"/>
          <w:lang w:val="uk-UA"/>
        </w:rPr>
        <w:t xml:space="preserve"> </w:t>
      </w:r>
      <w:r w:rsidR="00C27D6E" w:rsidRPr="00C27D6E">
        <w:rPr>
          <w:sz w:val="24"/>
          <w:szCs w:val="24"/>
          <w:lang w:val="uk-UA"/>
        </w:rPr>
        <w:t>–</w:t>
      </w:r>
      <w:r w:rsidR="00A87F0F" w:rsidRPr="00C27D6E">
        <w:rPr>
          <w:sz w:val="24"/>
          <w:szCs w:val="24"/>
          <w:lang w:val="uk-UA"/>
        </w:rPr>
        <w:t xml:space="preserve"> </w:t>
      </w:r>
      <w:r w:rsidR="00B73F05">
        <w:rPr>
          <w:sz w:val="24"/>
          <w:szCs w:val="24"/>
          <w:lang w:val="uk-UA"/>
        </w:rPr>
        <w:t>6 144 268,0</w:t>
      </w:r>
      <w:r w:rsidR="00D41F15">
        <w:rPr>
          <w:sz w:val="24"/>
          <w:szCs w:val="24"/>
          <w:lang w:val="uk-UA"/>
        </w:rPr>
        <w:t xml:space="preserve"> </w:t>
      </w:r>
      <w:r w:rsidR="00463F75" w:rsidRPr="00C27D6E">
        <w:rPr>
          <w:sz w:val="24"/>
          <w:szCs w:val="24"/>
          <w:lang w:val="uk-UA"/>
        </w:rPr>
        <w:t>грн.</w:t>
      </w:r>
    </w:p>
    <w:p w:rsidR="00B862B5" w:rsidRPr="00B862B5" w:rsidRDefault="00A87F0F" w:rsidP="00B862B5">
      <w:pPr>
        <w:rPr>
          <w:sz w:val="24"/>
          <w:szCs w:val="24"/>
          <w:lang w:val="uk-UA"/>
        </w:rPr>
      </w:pPr>
      <w:r>
        <w:rPr>
          <w:sz w:val="24"/>
          <w:szCs w:val="24"/>
          <w:lang w:val="uk-UA"/>
        </w:rPr>
        <w:t>2.</w:t>
      </w:r>
      <w:r w:rsidR="00995367">
        <w:rPr>
          <w:sz w:val="24"/>
          <w:szCs w:val="24"/>
          <w:lang w:val="uk-UA"/>
        </w:rPr>
        <w:t>4</w:t>
      </w:r>
      <w:r>
        <w:rPr>
          <w:sz w:val="24"/>
          <w:szCs w:val="24"/>
          <w:lang w:val="uk-UA"/>
        </w:rPr>
        <w:t xml:space="preserve">. </w:t>
      </w:r>
      <w:r w:rsidR="00B862B5" w:rsidRPr="00B862B5">
        <w:rPr>
          <w:sz w:val="24"/>
          <w:szCs w:val="24"/>
          <w:lang w:val="uk-UA"/>
        </w:rPr>
        <w:t>Видатків бюджету:</w:t>
      </w:r>
    </w:p>
    <w:p w:rsidR="00B862B5" w:rsidRDefault="00B862B5" w:rsidP="00B862B5">
      <w:pPr>
        <w:rPr>
          <w:sz w:val="24"/>
          <w:szCs w:val="24"/>
          <w:lang w:val="uk-UA"/>
        </w:rPr>
      </w:pPr>
      <w:r w:rsidRPr="00B862B5">
        <w:rPr>
          <w:sz w:val="24"/>
          <w:szCs w:val="24"/>
          <w:lang w:val="uk-UA"/>
        </w:rPr>
        <w:t>з</w:t>
      </w:r>
      <w:r w:rsidR="00E40255">
        <w:rPr>
          <w:sz w:val="24"/>
          <w:szCs w:val="24"/>
          <w:lang w:val="uk-UA"/>
        </w:rPr>
        <w:t>мен</w:t>
      </w:r>
      <w:r w:rsidRPr="00B862B5">
        <w:rPr>
          <w:sz w:val="24"/>
          <w:szCs w:val="24"/>
          <w:lang w:val="uk-UA"/>
        </w:rPr>
        <w:t xml:space="preserve">шити обсяг видатків загального фонду бюджету Южноукраїнської міської територіальної громади </w:t>
      </w:r>
      <w:r>
        <w:rPr>
          <w:sz w:val="24"/>
          <w:szCs w:val="24"/>
          <w:lang w:val="uk-UA"/>
        </w:rPr>
        <w:t xml:space="preserve">на </w:t>
      </w:r>
      <w:r w:rsidR="00D41F15" w:rsidRPr="00D41F15">
        <w:rPr>
          <w:sz w:val="24"/>
          <w:szCs w:val="24"/>
          <w:lang w:val="uk-UA"/>
        </w:rPr>
        <w:t xml:space="preserve">4 654 268,00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EC2F4C" w:rsidRDefault="00EC2F4C" w:rsidP="00EC2F4C">
      <w:pPr>
        <w:rPr>
          <w:sz w:val="24"/>
          <w:szCs w:val="24"/>
          <w:lang w:val="uk-UA"/>
        </w:rPr>
      </w:pPr>
      <w:r>
        <w:rPr>
          <w:sz w:val="24"/>
          <w:szCs w:val="24"/>
          <w:lang w:val="uk-UA"/>
        </w:rPr>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D41F15" w:rsidRPr="00D41F15">
        <w:rPr>
          <w:sz w:val="24"/>
          <w:szCs w:val="24"/>
          <w:lang w:val="uk-UA"/>
        </w:rPr>
        <w:t xml:space="preserve">6 316 268,00 </w:t>
      </w:r>
      <w:r>
        <w:rPr>
          <w:sz w:val="24"/>
          <w:szCs w:val="24"/>
          <w:lang w:val="uk-UA"/>
        </w:rPr>
        <w:t xml:space="preserve">грн. </w:t>
      </w:r>
      <w:r w:rsidRPr="00B862B5">
        <w:rPr>
          <w:sz w:val="24"/>
          <w:szCs w:val="24"/>
          <w:lang w:val="uk-UA"/>
        </w:rPr>
        <w:t xml:space="preserve">за рахунок </w:t>
      </w:r>
      <w:r w:rsidR="00A65149">
        <w:rPr>
          <w:sz w:val="24"/>
          <w:szCs w:val="24"/>
          <w:lang w:val="uk-UA"/>
        </w:rPr>
        <w:t xml:space="preserve">обсягу </w:t>
      </w:r>
      <w:r w:rsidR="00385472">
        <w:rPr>
          <w:sz w:val="24"/>
          <w:szCs w:val="24"/>
          <w:lang w:val="uk-UA"/>
        </w:rPr>
        <w:t xml:space="preserve">  </w:t>
      </w:r>
      <w:r w:rsidR="00A65149">
        <w:rPr>
          <w:sz w:val="24"/>
          <w:szCs w:val="24"/>
          <w:lang w:val="uk-UA"/>
        </w:rPr>
        <w:t xml:space="preserve">доходів бюджету громади та </w:t>
      </w:r>
      <w:r w:rsidRPr="00B862B5">
        <w:rPr>
          <w:sz w:val="24"/>
          <w:szCs w:val="24"/>
          <w:lang w:val="uk-UA"/>
        </w:rPr>
        <w:t>зміни джерел фінанс</w:t>
      </w:r>
      <w:r w:rsidR="00A65149">
        <w:rPr>
          <w:sz w:val="24"/>
          <w:szCs w:val="24"/>
          <w:lang w:val="uk-UA"/>
        </w:rPr>
        <w:t xml:space="preserve">ування, визначених  у пунктах </w:t>
      </w:r>
      <w:r w:rsidR="00AF3617">
        <w:rPr>
          <w:sz w:val="24"/>
          <w:szCs w:val="24"/>
          <w:lang w:val="uk-UA"/>
        </w:rPr>
        <w:t>2.1</w:t>
      </w:r>
      <w:r w:rsidR="00A65149">
        <w:rPr>
          <w:sz w:val="24"/>
          <w:szCs w:val="24"/>
          <w:lang w:val="uk-UA"/>
        </w:rPr>
        <w:t xml:space="preserve"> та 2.2 </w:t>
      </w:r>
      <w:r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A86267" w:rsidRPr="00A86267">
        <w:rPr>
          <w:sz w:val="24"/>
          <w:szCs w:val="24"/>
          <w:lang w:val="uk-UA"/>
        </w:rPr>
        <w:t>650 127</w:t>
      </w:r>
      <w:r w:rsidR="00A86267">
        <w:rPr>
          <w:sz w:val="24"/>
          <w:szCs w:val="24"/>
          <w:lang w:val="uk-UA"/>
        </w:rPr>
        <w:t> </w:t>
      </w:r>
      <w:r w:rsidR="00A86267" w:rsidRPr="00A86267">
        <w:rPr>
          <w:sz w:val="24"/>
          <w:szCs w:val="24"/>
          <w:lang w:val="uk-UA"/>
        </w:rPr>
        <w:t>865</w:t>
      </w:r>
      <w:r w:rsidR="00A86267">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995367" w:rsidRPr="00995367">
        <w:rPr>
          <w:sz w:val="24"/>
          <w:szCs w:val="24"/>
          <w:lang w:val="uk-UA"/>
        </w:rPr>
        <w:t>637 870</w:t>
      </w:r>
      <w:r w:rsidR="00995367">
        <w:rPr>
          <w:sz w:val="24"/>
          <w:szCs w:val="24"/>
          <w:lang w:val="uk-UA"/>
        </w:rPr>
        <w:t> </w:t>
      </w:r>
      <w:r w:rsidR="00995367" w:rsidRPr="00995367">
        <w:rPr>
          <w:sz w:val="24"/>
          <w:szCs w:val="24"/>
          <w:lang w:val="uk-UA"/>
        </w:rPr>
        <w:t>339</w:t>
      </w:r>
      <w:r w:rsidR="00995367">
        <w:rPr>
          <w:sz w:val="24"/>
          <w:szCs w:val="24"/>
          <w:lang w:val="uk-UA"/>
        </w:rPr>
        <w:t>,0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212FB3" w:rsidRPr="00212FB3">
        <w:rPr>
          <w:sz w:val="24"/>
          <w:szCs w:val="24"/>
          <w:lang w:val="uk-UA"/>
        </w:rPr>
        <w:t xml:space="preserve">728 981 389,08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A86267" w:rsidRPr="00A86267">
        <w:rPr>
          <w:sz w:val="24"/>
          <w:szCs w:val="24"/>
          <w:lang w:val="uk-UA"/>
        </w:rPr>
        <w:t>666 185 841,22</w:t>
      </w:r>
      <w:r w:rsidR="00A86267">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A86267" w:rsidRPr="00A86267">
        <w:rPr>
          <w:sz w:val="24"/>
          <w:szCs w:val="24"/>
          <w:lang w:val="uk-UA"/>
        </w:rPr>
        <w:t>62 795 547,86</w:t>
      </w:r>
      <w:r w:rsidR="00A86267">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9D114F" w:rsidRPr="009D114F">
        <w:rPr>
          <w:sz w:val="24"/>
          <w:szCs w:val="24"/>
          <w:lang w:val="uk-UA"/>
        </w:rPr>
        <w:t>50 420 690,88</w:t>
      </w:r>
      <w:r w:rsidR="009D114F">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-28 315 502,22</w:t>
      </w:r>
      <w:r w:rsidR="009D114F">
        <w:rPr>
          <w:bCs/>
          <w:sz w:val="24"/>
          <w:szCs w:val="24"/>
          <w:lang w:val="uk-UA"/>
        </w:rPr>
        <w:t xml:space="preserve">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 xml:space="preserve">субвенції з місцевого </w:t>
      </w:r>
      <w:r w:rsidR="00B862B5" w:rsidRPr="00F643E1">
        <w:rPr>
          <w:sz w:val="24"/>
          <w:szCs w:val="24"/>
          <w:lang w:val="uk-UA"/>
        </w:rPr>
        <w:lastRenderedPageBreak/>
        <w:t>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9D114F">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sidR="009E571C">
        <w:rPr>
          <w:bCs/>
          <w:sz w:val="24"/>
          <w:szCs w:val="24"/>
          <w:lang w:val="uk-UA"/>
        </w:rPr>
        <w:t xml:space="preserve">          </w:t>
      </w:r>
      <w:r w:rsidR="00E40255" w:rsidRPr="00E40255">
        <w:rPr>
          <w:bCs/>
          <w:sz w:val="24"/>
          <w:szCs w:val="24"/>
          <w:lang w:val="uk-UA"/>
        </w:rPr>
        <w:t>-</w:t>
      </w:r>
      <w:r w:rsidR="009D114F" w:rsidRPr="009D114F">
        <w:rPr>
          <w:bCs/>
          <w:sz w:val="24"/>
          <w:szCs w:val="24"/>
          <w:lang w:val="uk-UA"/>
        </w:rPr>
        <w:t>50 130 392,18</w:t>
      </w:r>
      <w:r w:rsidR="009D114F">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9D114F" w:rsidRPr="009D114F">
        <w:rPr>
          <w:bCs/>
          <w:sz w:val="24"/>
          <w:szCs w:val="24"/>
          <w:lang w:val="uk-UA"/>
        </w:rPr>
        <w:t>50 538 021,86</w:t>
      </w:r>
      <w:r w:rsidR="009D114F">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9D114F">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9D114F" w:rsidRPr="009D114F">
        <w:rPr>
          <w:bCs/>
          <w:sz w:val="24"/>
          <w:szCs w:val="24"/>
          <w:lang w:val="uk-UA"/>
        </w:rPr>
        <w:t>50 130 392,18</w:t>
      </w:r>
      <w:r w:rsidR="009D114F">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417B64" w:rsidRPr="001750BD" w:rsidRDefault="00417B64" w:rsidP="001750BD">
      <w:pPr>
        <w:numPr>
          <w:ilvl w:val="0"/>
          <w:numId w:val="12"/>
        </w:numPr>
        <w:tabs>
          <w:tab w:val="left" w:pos="851"/>
          <w:tab w:val="left" w:pos="1134"/>
        </w:tabs>
        <w:ind w:left="0" w:firstLine="567"/>
        <w:rPr>
          <w:sz w:val="24"/>
          <w:szCs w:val="24"/>
          <w:lang w:val="uk-UA"/>
        </w:rPr>
      </w:pPr>
      <w:r>
        <w:rPr>
          <w:rStyle w:val="a5"/>
          <w:rFonts w:ascii="Times New Roman" w:hAnsi="Times New Roman"/>
          <w:szCs w:val="24"/>
          <w:lang w:val="uk-UA"/>
        </w:rPr>
        <w:t xml:space="preserve">Затвердити обсяг субвенції </w:t>
      </w:r>
      <w:r w:rsidRPr="007922C2">
        <w:rPr>
          <w:rStyle w:val="a5"/>
          <w:rFonts w:ascii="Times New Roman" w:hAnsi="Times New Roman"/>
          <w:szCs w:val="24"/>
          <w:lang w:val="uk-UA"/>
        </w:rPr>
        <w:t xml:space="preserve">з бюджету Южноукраїнської міської територіальної громади обласному бюджету Миколаївської області </w:t>
      </w:r>
      <w:r w:rsidR="001750BD">
        <w:rPr>
          <w:rStyle w:val="a5"/>
          <w:rFonts w:ascii="Times New Roman" w:hAnsi="Times New Roman"/>
          <w:szCs w:val="24"/>
          <w:lang w:val="uk-UA"/>
        </w:rPr>
        <w:t xml:space="preserve">для співфінансування </w:t>
      </w:r>
      <w:r w:rsidR="00FB60CE" w:rsidRPr="00FB60CE">
        <w:rPr>
          <w:rStyle w:val="a5"/>
          <w:rFonts w:ascii="Times New Roman" w:hAnsi="Times New Roman"/>
          <w:szCs w:val="24"/>
          <w:lang w:val="uk-UA"/>
        </w:rPr>
        <w:t>видатків на придбання 2-х одиниць шкільних автобусів</w:t>
      </w:r>
      <w:r w:rsidR="001750BD">
        <w:rPr>
          <w:rStyle w:val="a5"/>
          <w:rFonts w:ascii="Times New Roman" w:hAnsi="Times New Roman"/>
          <w:szCs w:val="24"/>
          <w:lang w:val="uk-UA"/>
        </w:rPr>
        <w:t xml:space="preserve"> на суму 2 000 000,0 грн.</w:t>
      </w:r>
    </w:p>
    <w:p w:rsidR="003F465D" w:rsidRDefault="00AB445A" w:rsidP="00F417F1">
      <w:pPr>
        <w:numPr>
          <w:ilvl w:val="0"/>
          <w:numId w:val="12"/>
        </w:numPr>
        <w:tabs>
          <w:tab w:val="left" w:pos="851"/>
          <w:tab w:val="left" w:pos="1134"/>
        </w:tabs>
        <w:ind w:left="0" w:firstLine="567"/>
        <w:rPr>
          <w:rStyle w:val="a5"/>
          <w:rFonts w:ascii="Times New Roman" w:hAnsi="Times New Roman"/>
          <w:szCs w:val="24"/>
          <w:lang w:val="uk-UA"/>
        </w:rPr>
      </w:pPr>
      <w:r>
        <w:rPr>
          <w:rStyle w:val="a5"/>
          <w:rFonts w:ascii="Times New Roman" w:hAnsi="Times New Roman"/>
          <w:szCs w:val="24"/>
          <w:lang w:val="uk-UA"/>
        </w:rPr>
        <w:t xml:space="preserve">Затвердити обсяг субвенції </w:t>
      </w:r>
      <w:r w:rsidR="00F417F1" w:rsidRPr="00F417F1">
        <w:rPr>
          <w:rStyle w:val="a5"/>
          <w:rFonts w:ascii="Times New Roman" w:hAnsi="Times New Roman"/>
          <w:szCs w:val="24"/>
          <w:lang w:val="uk-UA"/>
        </w:rPr>
        <w:t>з бюджету Южноукраїнської міської територіальної громади державному бюджету для 1 державного пожежно-рятувального загону 25 Державної пожежно-рятувальної частини 4 Державного пожежно-рятувального загону Головного управління Державної служби України з надзвичайних ситуацій у Миколаївської області  на придбання з монтажем приладу обліку опалення з розробкою проектної документації, приладу обліку холодного водопостачання та матеріалів для ремонту каналізаційної системи</w:t>
      </w:r>
      <w:r>
        <w:rPr>
          <w:rStyle w:val="a5"/>
          <w:rFonts w:ascii="Times New Roman" w:hAnsi="Times New Roman"/>
          <w:szCs w:val="24"/>
          <w:lang w:val="uk-UA"/>
        </w:rPr>
        <w:t xml:space="preserve"> в сумі </w:t>
      </w:r>
      <w:r w:rsidR="00F417F1">
        <w:rPr>
          <w:rStyle w:val="a5"/>
          <w:rFonts w:ascii="Times New Roman" w:hAnsi="Times New Roman"/>
          <w:szCs w:val="24"/>
          <w:lang w:val="uk-UA"/>
        </w:rPr>
        <w:t>89 600,0</w:t>
      </w:r>
      <w:r>
        <w:rPr>
          <w:rStyle w:val="a5"/>
          <w:rFonts w:ascii="Times New Roman" w:hAnsi="Times New Roman"/>
          <w:szCs w:val="24"/>
          <w:lang w:val="uk-UA"/>
        </w:rPr>
        <w:t xml:space="preserve"> грн.</w:t>
      </w:r>
      <w:r w:rsidR="00F417F1">
        <w:rPr>
          <w:rStyle w:val="a5"/>
          <w:rFonts w:ascii="Times New Roman" w:hAnsi="Times New Roman"/>
          <w:szCs w:val="24"/>
          <w:lang w:val="uk-UA"/>
        </w:rPr>
        <w:t>,  в тому числі поточні видатки – 64 600,0 грн., видатки розвитку  - 25 000,0 грн.</w:t>
      </w:r>
    </w:p>
    <w:p w:rsidR="00FB60CE" w:rsidRDefault="00FB60CE" w:rsidP="00FB60CE">
      <w:pPr>
        <w:tabs>
          <w:tab w:val="left" w:pos="851"/>
          <w:tab w:val="left" w:pos="1134"/>
        </w:tabs>
        <w:ind w:firstLine="0"/>
        <w:rPr>
          <w:rStyle w:val="a5"/>
          <w:rFonts w:ascii="Times New Roman" w:hAnsi="Times New Roman"/>
          <w:szCs w:val="24"/>
          <w:lang w:val="uk-UA"/>
        </w:rPr>
      </w:pPr>
    </w:p>
    <w:p w:rsidR="00FB60CE" w:rsidRDefault="00FB60CE" w:rsidP="00FB60CE">
      <w:pPr>
        <w:tabs>
          <w:tab w:val="left" w:pos="851"/>
          <w:tab w:val="left" w:pos="1134"/>
        </w:tabs>
        <w:ind w:firstLine="0"/>
        <w:rPr>
          <w:rStyle w:val="a5"/>
          <w:rFonts w:ascii="Times New Roman" w:hAnsi="Times New Roman"/>
          <w:szCs w:val="24"/>
          <w:lang w:val="uk-UA"/>
        </w:rPr>
      </w:pPr>
    </w:p>
    <w:p w:rsidR="00F417F1" w:rsidRPr="003F465D" w:rsidRDefault="003B0AAF" w:rsidP="003B0AAF">
      <w:pPr>
        <w:tabs>
          <w:tab w:val="left" w:pos="851"/>
          <w:tab w:val="left" w:pos="1134"/>
        </w:tabs>
        <w:ind w:firstLine="0"/>
        <w:rPr>
          <w:rStyle w:val="a5"/>
          <w:rFonts w:ascii="Times New Roman" w:hAnsi="Times New Roman"/>
          <w:szCs w:val="24"/>
          <w:lang w:val="uk-UA"/>
        </w:rPr>
      </w:pPr>
      <w:r>
        <w:rPr>
          <w:rStyle w:val="a5"/>
          <w:rFonts w:ascii="Times New Roman" w:hAnsi="Times New Roman"/>
          <w:szCs w:val="24"/>
          <w:lang w:val="uk-UA"/>
        </w:rPr>
        <w:lastRenderedPageBreak/>
        <w:tab/>
      </w:r>
      <w:r w:rsidR="00F417F1" w:rsidRPr="00B73F05">
        <w:rPr>
          <w:rStyle w:val="a5"/>
          <w:rFonts w:ascii="Times New Roman" w:hAnsi="Times New Roman"/>
          <w:szCs w:val="24"/>
          <w:lang w:val="uk-UA"/>
        </w:rPr>
        <w:t xml:space="preserve">Джерелом фінансування зазначених видатків визначити вільний залишок коштів бюджету громади, </w:t>
      </w:r>
      <w:r w:rsidR="00A33EFE">
        <w:rPr>
          <w:rStyle w:val="a5"/>
          <w:rFonts w:ascii="Times New Roman" w:hAnsi="Times New Roman"/>
          <w:szCs w:val="24"/>
          <w:lang w:val="uk-UA"/>
        </w:rPr>
        <w:t xml:space="preserve">  </w:t>
      </w:r>
      <w:r w:rsidR="00F417F1" w:rsidRPr="00B73F05">
        <w:rPr>
          <w:rStyle w:val="a5"/>
          <w:rFonts w:ascii="Times New Roman" w:hAnsi="Times New Roman"/>
          <w:szCs w:val="24"/>
          <w:lang w:val="uk-UA"/>
        </w:rPr>
        <w:t>який вивільн</w:t>
      </w:r>
      <w:r w:rsidRPr="00B73F05">
        <w:rPr>
          <w:rStyle w:val="a5"/>
          <w:rFonts w:ascii="Times New Roman" w:hAnsi="Times New Roman"/>
          <w:szCs w:val="24"/>
          <w:lang w:val="uk-UA"/>
        </w:rPr>
        <w:t>яється згідно</w:t>
      </w:r>
      <w:r w:rsidR="00B73F05" w:rsidRPr="00B73F05">
        <w:rPr>
          <w:rStyle w:val="a5"/>
          <w:rFonts w:ascii="Times New Roman" w:hAnsi="Times New Roman"/>
          <w:szCs w:val="24"/>
          <w:lang w:val="uk-UA"/>
        </w:rPr>
        <w:t xml:space="preserve"> абзацу 4</w:t>
      </w:r>
      <w:r w:rsidRPr="00B73F05">
        <w:rPr>
          <w:rStyle w:val="a5"/>
          <w:rFonts w:ascii="Times New Roman" w:hAnsi="Times New Roman"/>
          <w:szCs w:val="24"/>
          <w:lang w:val="uk-UA"/>
        </w:rPr>
        <w:t xml:space="preserve"> пункту 2.2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417B64">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FA" w:rsidRDefault="005F6AFA">
      <w:r>
        <w:separator/>
      </w:r>
    </w:p>
  </w:endnote>
  <w:endnote w:type="continuationSeparator" w:id="0">
    <w:p w:rsidR="005F6AFA" w:rsidRDefault="005F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FA" w:rsidRDefault="005F6AFA">
      <w:r>
        <w:separator/>
      </w:r>
    </w:p>
  </w:footnote>
  <w:footnote w:type="continuationSeparator" w:id="0">
    <w:p w:rsidR="005F6AFA" w:rsidRDefault="005F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9D7540">
      <w:rPr>
        <w:noProof/>
      </w:rPr>
      <w:t>4</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992"/>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3239"/>
    <w:rsid w:val="004C6E46"/>
    <w:rsid w:val="004C719A"/>
    <w:rsid w:val="004C7678"/>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6AFA"/>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D7540"/>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1E00"/>
    <w:rsid w:val="00DF2A4C"/>
    <w:rsid w:val="00DF3DEA"/>
    <w:rsid w:val="00DF51F2"/>
    <w:rsid w:val="00DF58CE"/>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5DFFEB-2D1B-46B3-979D-219DF928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04093">
      <w:marLeft w:val="0"/>
      <w:marRight w:val="0"/>
      <w:marTop w:val="0"/>
      <w:marBottom w:val="0"/>
      <w:divBdr>
        <w:top w:val="none" w:sz="0" w:space="0" w:color="auto"/>
        <w:left w:val="none" w:sz="0" w:space="0" w:color="auto"/>
        <w:bottom w:val="none" w:sz="0" w:space="0" w:color="auto"/>
        <w:right w:val="none" w:sz="0" w:space="0" w:color="auto"/>
      </w:divBdr>
    </w:div>
    <w:div w:id="1209104094">
      <w:marLeft w:val="0"/>
      <w:marRight w:val="0"/>
      <w:marTop w:val="0"/>
      <w:marBottom w:val="0"/>
      <w:divBdr>
        <w:top w:val="none" w:sz="0" w:space="0" w:color="auto"/>
        <w:left w:val="none" w:sz="0" w:space="0" w:color="auto"/>
        <w:bottom w:val="none" w:sz="0" w:space="0" w:color="auto"/>
        <w:right w:val="none" w:sz="0" w:space="0" w:color="auto"/>
      </w:divBdr>
    </w:div>
    <w:div w:id="1209104095">
      <w:marLeft w:val="0"/>
      <w:marRight w:val="0"/>
      <w:marTop w:val="0"/>
      <w:marBottom w:val="0"/>
      <w:divBdr>
        <w:top w:val="none" w:sz="0" w:space="0" w:color="auto"/>
        <w:left w:val="none" w:sz="0" w:space="0" w:color="auto"/>
        <w:bottom w:val="none" w:sz="0" w:space="0" w:color="auto"/>
        <w:right w:val="none" w:sz="0" w:space="0" w:color="auto"/>
      </w:divBdr>
    </w:div>
    <w:div w:id="1209104096">
      <w:marLeft w:val="0"/>
      <w:marRight w:val="0"/>
      <w:marTop w:val="0"/>
      <w:marBottom w:val="0"/>
      <w:divBdr>
        <w:top w:val="none" w:sz="0" w:space="0" w:color="auto"/>
        <w:left w:val="none" w:sz="0" w:space="0" w:color="auto"/>
        <w:bottom w:val="none" w:sz="0" w:space="0" w:color="auto"/>
        <w:right w:val="none" w:sz="0" w:space="0" w:color="auto"/>
      </w:divBdr>
    </w:div>
    <w:div w:id="1209104097">
      <w:marLeft w:val="0"/>
      <w:marRight w:val="0"/>
      <w:marTop w:val="0"/>
      <w:marBottom w:val="0"/>
      <w:divBdr>
        <w:top w:val="none" w:sz="0" w:space="0" w:color="auto"/>
        <w:left w:val="none" w:sz="0" w:space="0" w:color="auto"/>
        <w:bottom w:val="none" w:sz="0" w:space="0" w:color="auto"/>
        <w:right w:val="none" w:sz="0" w:space="0" w:color="auto"/>
      </w:divBdr>
    </w:div>
    <w:div w:id="1209104098">
      <w:marLeft w:val="0"/>
      <w:marRight w:val="0"/>
      <w:marTop w:val="0"/>
      <w:marBottom w:val="0"/>
      <w:divBdr>
        <w:top w:val="none" w:sz="0" w:space="0" w:color="auto"/>
        <w:left w:val="none" w:sz="0" w:space="0" w:color="auto"/>
        <w:bottom w:val="none" w:sz="0" w:space="0" w:color="auto"/>
        <w:right w:val="none" w:sz="0" w:space="0" w:color="auto"/>
      </w:divBdr>
    </w:div>
    <w:div w:id="1209104099">
      <w:marLeft w:val="0"/>
      <w:marRight w:val="0"/>
      <w:marTop w:val="0"/>
      <w:marBottom w:val="0"/>
      <w:divBdr>
        <w:top w:val="none" w:sz="0" w:space="0" w:color="auto"/>
        <w:left w:val="none" w:sz="0" w:space="0" w:color="auto"/>
        <w:bottom w:val="none" w:sz="0" w:space="0" w:color="auto"/>
        <w:right w:val="none" w:sz="0" w:space="0" w:color="auto"/>
      </w:divBdr>
    </w:div>
    <w:div w:id="1209104100">
      <w:marLeft w:val="0"/>
      <w:marRight w:val="0"/>
      <w:marTop w:val="0"/>
      <w:marBottom w:val="0"/>
      <w:divBdr>
        <w:top w:val="none" w:sz="0" w:space="0" w:color="auto"/>
        <w:left w:val="none" w:sz="0" w:space="0" w:color="auto"/>
        <w:bottom w:val="none" w:sz="0" w:space="0" w:color="auto"/>
        <w:right w:val="none" w:sz="0" w:space="0" w:color="auto"/>
      </w:divBdr>
    </w:div>
    <w:div w:id="1209104101">
      <w:marLeft w:val="0"/>
      <w:marRight w:val="0"/>
      <w:marTop w:val="0"/>
      <w:marBottom w:val="0"/>
      <w:divBdr>
        <w:top w:val="none" w:sz="0" w:space="0" w:color="auto"/>
        <w:left w:val="none" w:sz="0" w:space="0" w:color="auto"/>
        <w:bottom w:val="none" w:sz="0" w:space="0" w:color="auto"/>
        <w:right w:val="none" w:sz="0" w:space="0" w:color="auto"/>
      </w:divBdr>
    </w:div>
    <w:div w:id="1209104102">
      <w:marLeft w:val="0"/>
      <w:marRight w:val="0"/>
      <w:marTop w:val="0"/>
      <w:marBottom w:val="0"/>
      <w:divBdr>
        <w:top w:val="none" w:sz="0" w:space="0" w:color="auto"/>
        <w:left w:val="none" w:sz="0" w:space="0" w:color="auto"/>
        <w:bottom w:val="none" w:sz="0" w:space="0" w:color="auto"/>
        <w:right w:val="none" w:sz="0" w:space="0" w:color="auto"/>
      </w:divBdr>
    </w:div>
    <w:div w:id="1209104103">
      <w:marLeft w:val="0"/>
      <w:marRight w:val="0"/>
      <w:marTop w:val="0"/>
      <w:marBottom w:val="0"/>
      <w:divBdr>
        <w:top w:val="none" w:sz="0" w:space="0" w:color="auto"/>
        <w:left w:val="none" w:sz="0" w:space="0" w:color="auto"/>
        <w:bottom w:val="none" w:sz="0" w:space="0" w:color="auto"/>
        <w:right w:val="none" w:sz="0" w:space="0" w:color="auto"/>
      </w:divBdr>
    </w:div>
    <w:div w:id="1209104104">
      <w:marLeft w:val="0"/>
      <w:marRight w:val="0"/>
      <w:marTop w:val="0"/>
      <w:marBottom w:val="0"/>
      <w:divBdr>
        <w:top w:val="none" w:sz="0" w:space="0" w:color="auto"/>
        <w:left w:val="none" w:sz="0" w:space="0" w:color="auto"/>
        <w:bottom w:val="none" w:sz="0" w:space="0" w:color="auto"/>
        <w:right w:val="none" w:sz="0" w:space="0" w:color="auto"/>
      </w:divBdr>
    </w:div>
    <w:div w:id="1209104105">
      <w:marLeft w:val="0"/>
      <w:marRight w:val="0"/>
      <w:marTop w:val="0"/>
      <w:marBottom w:val="0"/>
      <w:divBdr>
        <w:top w:val="none" w:sz="0" w:space="0" w:color="auto"/>
        <w:left w:val="none" w:sz="0" w:space="0" w:color="auto"/>
        <w:bottom w:val="none" w:sz="0" w:space="0" w:color="auto"/>
        <w:right w:val="none" w:sz="0" w:space="0" w:color="auto"/>
      </w:divBdr>
    </w:div>
    <w:div w:id="1209104106">
      <w:marLeft w:val="0"/>
      <w:marRight w:val="0"/>
      <w:marTop w:val="0"/>
      <w:marBottom w:val="0"/>
      <w:divBdr>
        <w:top w:val="none" w:sz="0" w:space="0" w:color="auto"/>
        <w:left w:val="none" w:sz="0" w:space="0" w:color="auto"/>
        <w:bottom w:val="none" w:sz="0" w:space="0" w:color="auto"/>
        <w:right w:val="none" w:sz="0" w:space="0" w:color="auto"/>
      </w:divBdr>
    </w:div>
    <w:div w:id="1209104107">
      <w:marLeft w:val="0"/>
      <w:marRight w:val="0"/>
      <w:marTop w:val="0"/>
      <w:marBottom w:val="0"/>
      <w:divBdr>
        <w:top w:val="none" w:sz="0" w:space="0" w:color="auto"/>
        <w:left w:val="none" w:sz="0" w:space="0" w:color="auto"/>
        <w:bottom w:val="none" w:sz="0" w:space="0" w:color="auto"/>
        <w:right w:val="none" w:sz="0" w:space="0" w:color="auto"/>
      </w:divBdr>
    </w:div>
    <w:div w:id="1209104108">
      <w:marLeft w:val="0"/>
      <w:marRight w:val="0"/>
      <w:marTop w:val="0"/>
      <w:marBottom w:val="0"/>
      <w:divBdr>
        <w:top w:val="none" w:sz="0" w:space="0" w:color="auto"/>
        <w:left w:val="none" w:sz="0" w:space="0" w:color="auto"/>
        <w:bottom w:val="none" w:sz="0" w:space="0" w:color="auto"/>
        <w:right w:val="none" w:sz="0" w:space="0" w:color="auto"/>
      </w:divBdr>
    </w:div>
    <w:div w:id="1209104109">
      <w:marLeft w:val="0"/>
      <w:marRight w:val="0"/>
      <w:marTop w:val="0"/>
      <w:marBottom w:val="0"/>
      <w:divBdr>
        <w:top w:val="none" w:sz="0" w:space="0" w:color="auto"/>
        <w:left w:val="none" w:sz="0" w:space="0" w:color="auto"/>
        <w:bottom w:val="none" w:sz="0" w:space="0" w:color="auto"/>
        <w:right w:val="none" w:sz="0" w:space="0" w:color="auto"/>
      </w:divBdr>
    </w:div>
    <w:div w:id="1209104110">
      <w:marLeft w:val="0"/>
      <w:marRight w:val="0"/>
      <w:marTop w:val="0"/>
      <w:marBottom w:val="0"/>
      <w:divBdr>
        <w:top w:val="none" w:sz="0" w:space="0" w:color="auto"/>
        <w:left w:val="none" w:sz="0" w:space="0" w:color="auto"/>
        <w:bottom w:val="none" w:sz="0" w:space="0" w:color="auto"/>
        <w:right w:val="none" w:sz="0" w:space="0" w:color="auto"/>
      </w:divBdr>
    </w:div>
    <w:div w:id="1209104111">
      <w:marLeft w:val="0"/>
      <w:marRight w:val="0"/>
      <w:marTop w:val="0"/>
      <w:marBottom w:val="0"/>
      <w:divBdr>
        <w:top w:val="none" w:sz="0" w:space="0" w:color="auto"/>
        <w:left w:val="none" w:sz="0" w:space="0" w:color="auto"/>
        <w:bottom w:val="none" w:sz="0" w:space="0" w:color="auto"/>
        <w:right w:val="none" w:sz="0" w:space="0" w:color="auto"/>
      </w:divBdr>
    </w:div>
    <w:div w:id="1209104112">
      <w:marLeft w:val="0"/>
      <w:marRight w:val="0"/>
      <w:marTop w:val="0"/>
      <w:marBottom w:val="0"/>
      <w:divBdr>
        <w:top w:val="none" w:sz="0" w:space="0" w:color="auto"/>
        <w:left w:val="none" w:sz="0" w:space="0" w:color="auto"/>
        <w:bottom w:val="none" w:sz="0" w:space="0" w:color="auto"/>
        <w:right w:val="none" w:sz="0" w:space="0" w:color="auto"/>
      </w:divBdr>
    </w:div>
    <w:div w:id="1209104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4358-6649-4B31-A127-132E460B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2021-09-06T07:46:00Z</cp:lastPrinted>
  <dcterms:created xsi:type="dcterms:W3CDTF">2021-09-07T11:15:00Z</dcterms:created>
  <dcterms:modified xsi:type="dcterms:W3CDTF">2021-09-07T11:15:00Z</dcterms:modified>
</cp:coreProperties>
</file>